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30A8" w14:textId="77777777" w:rsidR="008E74BE" w:rsidRDefault="008E74BE" w:rsidP="008E74BE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 w:rsidR="00696C69">
        <w:rPr>
          <w:rFonts w:ascii="Times New Roman" w:hAnsi="Times New Roman" w:cs="Times New Roman" w:hint="eastAsia"/>
          <w:b/>
          <w:lang w:eastAsia="zh-HK"/>
        </w:rPr>
        <w:t>C3</w:t>
      </w:r>
      <w:r w:rsidR="00696C69" w:rsidRPr="004B17A0">
        <w:rPr>
          <w:rFonts w:ascii="Times New Roman" w:hAnsi="Times New Roman" w:cs="Times New Roman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>–</w:t>
      </w:r>
      <w:r>
        <w:rPr>
          <w:rFonts w:ascii="Times New Roman" w:hAnsi="Times New Roman" w:cs="Times New Roman" w:hint="eastAsia"/>
          <w:b/>
          <w:lang w:eastAsia="zh-HK"/>
        </w:rPr>
        <w:t xml:space="preserve"> </w:t>
      </w:r>
      <w:r w:rsidR="00696C69">
        <w:rPr>
          <w:rFonts w:ascii="Times New Roman" w:hAnsi="Times New Roman" w:cs="Times New Roman" w:hint="eastAsia"/>
          <w:b/>
          <w:lang w:eastAsia="zh-HK"/>
        </w:rPr>
        <w:t xml:space="preserve">Linen and Laundry </w:t>
      </w:r>
      <w:r w:rsidR="00057B1A">
        <w:rPr>
          <w:rFonts w:ascii="Times New Roman" w:hAnsi="Times New Roman" w:cs="Times New Roman" w:hint="eastAsia"/>
          <w:b/>
          <w:lang w:eastAsia="zh-HK"/>
        </w:rPr>
        <w:t>Service</w:t>
      </w:r>
      <w:r w:rsidR="00696C69">
        <w:rPr>
          <w:rFonts w:ascii="Times New Roman" w:hAnsi="Times New Roman" w:cs="Times New Roman" w:hint="eastAsia"/>
          <w:b/>
          <w:lang w:eastAsia="zh-HK"/>
        </w:rPr>
        <w:t>s</w:t>
      </w:r>
    </w:p>
    <w:p w14:paraId="41077AFE" w14:textId="77777777" w:rsidR="008E74BE" w:rsidRPr="00292865" w:rsidRDefault="008E74BE" w:rsidP="008E74BE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7063392" w14:textId="77777777" w:rsidR="00E375C2" w:rsidRDefault="00E375C2" w:rsidP="00E375C2">
      <w:pPr>
        <w:pStyle w:val="ListParagraph"/>
        <w:numPr>
          <w:ilvl w:val="0"/>
          <w:numId w:val="4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Information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W w:w="82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5581"/>
      </w:tblGrid>
      <w:tr w:rsidR="00D8016B" w:rsidRPr="00D8016B" w14:paraId="5DD5BF6D" w14:textId="77777777" w:rsidTr="00D8016B">
        <w:trPr>
          <w:trHeight w:val="461"/>
        </w:trPr>
        <w:tc>
          <w:tcPr>
            <w:tcW w:w="2670" w:type="dxa"/>
            <w:shd w:val="clear" w:color="auto" w:fill="auto"/>
            <w:noWrap/>
            <w:hideMark/>
          </w:tcPr>
          <w:p w14:paraId="66982CEB" w14:textId="77777777" w:rsidR="00D8016B" w:rsidRPr="00D8016B" w:rsidRDefault="00D8016B" w:rsidP="00D8016B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D8016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Location(s) of Service</w:t>
            </w:r>
          </w:p>
        </w:tc>
        <w:tc>
          <w:tcPr>
            <w:tcW w:w="5581" w:type="dxa"/>
            <w:shd w:val="clear" w:color="auto" w:fill="auto"/>
            <w:noWrap/>
            <w:hideMark/>
          </w:tcPr>
          <w:p w14:paraId="770033F2" w14:textId="1950B466" w:rsidR="00D8016B" w:rsidRPr="00D8016B" w:rsidRDefault="00D8016B" w:rsidP="00D8016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BE2BC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BC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BE2BC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BE2BC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BE2BC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E2BC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E2BC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E2BC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E2BC6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E2BC6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D8016B" w:rsidRPr="00D8016B" w14:paraId="6F892D98" w14:textId="77777777" w:rsidTr="00D8016B">
        <w:trPr>
          <w:trHeight w:val="461"/>
        </w:trPr>
        <w:tc>
          <w:tcPr>
            <w:tcW w:w="2670" w:type="dxa"/>
            <w:shd w:val="clear" w:color="auto" w:fill="auto"/>
            <w:noWrap/>
            <w:hideMark/>
          </w:tcPr>
          <w:p w14:paraId="6C1DA3D1" w14:textId="77777777" w:rsidR="00D8016B" w:rsidRPr="00D8016B" w:rsidRDefault="00D8016B" w:rsidP="00D8016B">
            <w:pPr>
              <w:spacing w:line="320" w:lineRule="exac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D8016B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Operating hours</w:t>
            </w:r>
          </w:p>
        </w:tc>
        <w:tc>
          <w:tcPr>
            <w:tcW w:w="5581" w:type="dxa"/>
            <w:shd w:val="clear" w:color="auto" w:fill="auto"/>
            <w:noWrap/>
            <w:hideMark/>
          </w:tcPr>
          <w:p w14:paraId="4822865B" w14:textId="48A19B8D" w:rsidR="00D8016B" w:rsidRPr="00D8016B" w:rsidRDefault="00D8016B" w:rsidP="00D8016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CE6FB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FB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CE6FB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CE6FB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 w:rsidRPr="00CE6FB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CE6FB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CE6FB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CE6FB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CE6FBD">
              <w:rPr>
                <w:rFonts w:ascii="Times New Roman" w:hAnsi="Times New Roman" w:cs="Times New Roman"/>
                <w:noProof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CE6FB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046A876B" w14:textId="77777777" w:rsidR="00D8016B" w:rsidRPr="00E375C2" w:rsidRDefault="00D8016B" w:rsidP="00E375C2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7B689594" w14:textId="77777777" w:rsidR="00057B1A" w:rsidRPr="00E375C2" w:rsidRDefault="00057B1A" w:rsidP="00E375C2">
      <w:pPr>
        <w:pStyle w:val="ListParagraph"/>
        <w:numPr>
          <w:ilvl w:val="0"/>
          <w:numId w:val="4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E375C2">
        <w:rPr>
          <w:rFonts w:ascii="Times New Roman" w:eastAsia="MingLiU" w:hAnsi="Times New Roman" w:cs="Times New Roman" w:hint="eastAsia"/>
          <w:b/>
          <w:szCs w:val="24"/>
          <w:lang w:eastAsia="zh-HK"/>
        </w:rPr>
        <w:t>Person-in-charge</w:t>
      </w:r>
    </w:p>
    <w:tbl>
      <w:tblPr>
        <w:tblStyle w:val="TableGrid"/>
        <w:tblpPr w:leftFromText="180" w:rightFromText="180" w:vertAnchor="text" w:horzAnchor="page" w:tblpX="1922" w:tblpY="76"/>
        <w:tblW w:w="8217" w:type="dxa"/>
        <w:tblLayout w:type="fixed"/>
        <w:tblLook w:val="04A0" w:firstRow="1" w:lastRow="0" w:firstColumn="1" w:lastColumn="0" w:noHBand="0" w:noVBand="1"/>
      </w:tblPr>
      <w:tblGrid>
        <w:gridCol w:w="2870"/>
        <w:gridCol w:w="5347"/>
      </w:tblGrid>
      <w:tr w:rsidR="00057B1A" w14:paraId="2C38DBB1" w14:textId="77777777" w:rsidTr="003C48A1">
        <w:trPr>
          <w:trHeight w:val="454"/>
        </w:trPr>
        <w:tc>
          <w:tcPr>
            <w:tcW w:w="2870" w:type="dxa"/>
          </w:tcPr>
          <w:p w14:paraId="763F4287" w14:textId="77777777" w:rsidR="00057B1A" w:rsidRPr="00A907D6" w:rsidRDefault="00057B1A" w:rsidP="00C96E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</w:t>
            </w:r>
            <w:r w:rsidR="00DA5C7C">
              <w:rPr>
                <w:rFonts w:ascii="Times New Roman" w:hAnsi="Times New Roman" w:cs="Times New Roman"/>
                <w:szCs w:val="24"/>
                <w:lang w:eastAsia="zh-HK"/>
              </w:rPr>
              <w:t xml:space="preserve"> in English</w:t>
            </w:r>
          </w:p>
        </w:tc>
        <w:tc>
          <w:tcPr>
            <w:tcW w:w="5347" w:type="dxa"/>
          </w:tcPr>
          <w:p w14:paraId="73E8274E" w14:textId="77777777" w:rsidR="00057B1A" w:rsidRDefault="00057B1A" w:rsidP="00C96E86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057B1A" w14:paraId="7E6A5F97" w14:textId="77777777" w:rsidTr="003C48A1">
        <w:trPr>
          <w:trHeight w:val="454"/>
        </w:trPr>
        <w:tc>
          <w:tcPr>
            <w:tcW w:w="2870" w:type="dxa"/>
          </w:tcPr>
          <w:p w14:paraId="1C50CEA0" w14:textId="77777777" w:rsidR="00057B1A" w:rsidRPr="00A907D6" w:rsidRDefault="00057B1A" w:rsidP="00C96E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5347" w:type="dxa"/>
          </w:tcPr>
          <w:p w14:paraId="631381E0" w14:textId="77777777" w:rsidR="00057B1A" w:rsidRDefault="00057B1A" w:rsidP="00C96E86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  <w:tr w:rsidR="00057B1A" w14:paraId="75081BAD" w14:textId="77777777" w:rsidTr="003C48A1">
        <w:trPr>
          <w:trHeight w:val="454"/>
        </w:trPr>
        <w:tc>
          <w:tcPr>
            <w:tcW w:w="2870" w:type="dxa"/>
          </w:tcPr>
          <w:p w14:paraId="51E20F4D" w14:textId="77777777" w:rsidR="00057B1A" w:rsidRDefault="00057B1A" w:rsidP="00C96E86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5347" w:type="dxa"/>
          </w:tcPr>
          <w:p w14:paraId="6871E918" w14:textId="77777777" w:rsidR="00057B1A" w:rsidRDefault="00057B1A" w:rsidP="00C96E86"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instrText xml:space="preserve"> FORMTEXT </w:instrTex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t> </w:t>
            </w:r>
            <w:r w:rsidRPr="00D87F6D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highlight w:val="yellow"/>
                <w:lang w:eastAsia="zh-HK"/>
              </w:rPr>
              <w:fldChar w:fldCharType="end"/>
            </w:r>
          </w:p>
        </w:tc>
      </w:tr>
    </w:tbl>
    <w:p w14:paraId="531AB382" w14:textId="77777777" w:rsidR="00057B1A" w:rsidRPr="00E375C2" w:rsidRDefault="00057B1A" w:rsidP="00E375C2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42655F36" w14:textId="77777777" w:rsidR="00C96E86" w:rsidRPr="00E375C2" w:rsidRDefault="00C96E86" w:rsidP="00E375C2">
      <w:pPr>
        <w:pStyle w:val="ListParagraph"/>
        <w:numPr>
          <w:ilvl w:val="0"/>
          <w:numId w:val="4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E375C2">
        <w:rPr>
          <w:rFonts w:ascii="Times New Roman" w:eastAsia="MingLiU" w:hAnsi="Times New Roman" w:cs="Times New Roman" w:hint="eastAsia"/>
          <w:b/>
          <w:szCs w:val="24"/>
          <w:lang w:eastAsia="zh-HK"/>
        </w:rPr>
        <w:t xml:space="preserve">Staffing </w:t>
      </w:r>
    </w:p>
    <w:p w14:paraId="4602846A" w14:textId="77777777" w:rsidR="00C96E86" w:rsidRPr="00766067" w:rsidRDefault="00C96E86" w:rsidP="00C96E86">
      <w:pPr>
        <w:pStyle w:val="ListParagraph"/>
        <w:ind w:leftChars="0" w:left="567" w:hanging="567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color w:val="000000" w:themeColor="text1"/>
          <w:szCs w:val="24"/>
        </w:rPr>
        <w:t>3.1</w:t>
      </w:r>
      <w: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ab/>
      </w:r>
      <w:r w:rsidR="00223A1D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M</w:t>
      </w:r>
      <w:r w:rsidRPr="00766067">
        <w:rPr>
          <w:rFonts w:ascii="Times New Roman" w:eastAsia="MingLiU" w:hAnsi="Times New Roman" w:cs="Times New Roman" w:hint="eastAsia"/>
          <w:color w:val="000000" w:themeColor="text1"/>
          <w:szCs w:val="24"/>
          <w:lang w:eastAsia="zh-HK"/>
        </w:rPr>
        <w:t>anpower</w:t>
      </w:r>
      <w:r w:rsidR="00A41F29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*</w:t>
      </w:r>
    </w:p>
    <w:tbl>
      <w:tblPr>
        <w:tblStyle w:val="TableGrid"/>
        <w:tblW w:w="8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715"/>
      </w:tblGrid>
      <w:tr w:rsidR="00C96E86" w:rsidRPr="006A140A" w14:paraId="5622A513" w14:textId="77777777" w:rsidTr="003C48A1">
        <w:trPr>
          <w:trHeight w:val="454"/>
          <w:tblHeader/>
        </w:trPr>
        <w:tc>
          <w:tcPr>
            <w:tcW w:w="4536" w:type="dxa"/>
            <w:shd w:val="clear" w:color="auto" w:fill="auto"/>
            <w:vAlign w:val="center"/>
          </w:tcPr>
          <w:p w14:paraId="699EC2A1" w14:textId="77777777" w:rsidR="00C96E86" w:rsidRPr="006A140A" w:rsidRDefault="00C96E86" w:rsidP="00ED79E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A140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A9D7874" w14:textId="77777777" w:rsidR="00C96E86" w:rsidRPr="006A140A" w:rsidRDefault="00C96E86" w:rsidP="00ED79E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A140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156999970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-2026234814"/>
              <w:placeholder>
                <w:docPart w:val="DefaultPlaceholder_1081868578"/>
              </w:placeholder>
              <w15:repeatingSectionItem/>
            </w:sdtPr>
            <w:sdtContent>
              <w:tr w:rsidR="00C96E86" w14:paraId="25BC5893" w14:textId="77777777" w:rsidTr="003C48A1">
                <w:trPr>
                  <w:trHeight w:val="454"/>
                </w:trPr>
                <w:tc>
                  <w:tcPr>
                    <w:tcW w:w="4536" w:type="dxa"/>
                  </w:tcPr>
                  <w:p w14:paraId="0A23A6D1" w14:textId="77777777" w:rsidR="00C96E86" w:rsidRPr="00502640" w:rsidRDefault="00C96E86" w:rsidP="00ED79E5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3715" w:type="dxa"/>
                  </w:tcPr>
                  <w:p w14:paraId="14C35C65" w14:textId="77777777" w:rsidR="00C96E86" w:rsidRPr="00502640" w:rsidRDefault="00C96E86" w:rsidP="00ED79E5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-2094083075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1059291441"/>
              <w:placeholder>
                <w:docPart w:val="DefaultPlaceholder_1081868578"/>
              </w:placeholder>
              <w15:repeatingSectionItem/>
            </w:sdtPr>
            <w:sdtContent>
              <w:tr w:rsidR="00C96E86" w14:paraId="0E1ECB12" w14:textId="77777777" w:rsidTr="003C48A1">
                <w:trPr>
                  <w:trHeight w:val="454"/>
                </w:trPr>
                <w:tc>
                  <w:tcPr>
                    <w:tcW w:w="4536" w:type="dxa"/>
                  </w:tcPr>
                  <w:p w14:paraId="459EB6A0" w14:textId="77777777" w:rsidR="00C96E86" w:rsidRPr="00502640" w:rsidRDefault="00C96E86" w:rsidP="00ED79E5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3715" w:type="dxa"/>
                  </w:tcPr>
                  <w:p w14:paraId="74D0ECF1" w14:textId="77777777" w:rsidR="00C96E86" w:rsidRPr="00502640" w:rsidRDefault="00C96E86" w:rsidP="00ED79E5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-58939500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-69819993"/>
              <w:placeholder>
                <w:docPart w:val="DefaultPlaceholder_1081868578"/>
              </w:placeholder>
              <w15:repeatingSectionItem/>
            </w:sdtPr>
            <w:sdtContent>
              <w:tr w:rsidR="00C96E86" w14:paraId="24D24685" w14:textId="77777777" w:rsidTr="003C48A1">
                <w:trPr>
                  <w:trHeight w:val="454"/>
                </w:trPr>
                <w:tc>
                  <w:tcPr>
                    <w:tcW w:w="4536" w:type="dxa"/>
                  </w:tcPr>
                  <w:p w14:paraId="4E612C35" w14:textId="77777777" w:rsidR="00C96E86" w:rsidRDefault="00C96E86" w:rsidP="00ED79E5">
                    <w:p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3715" w:type="dxa"/>
                  </w:tcPr>
                  <w:p w14:paraId="00E9CFB7" w14:textId="77777777" w:rsidR="00C96E86" w:rsidRPr="00547DA6" w:rsidRDefault="00C96E86" w:rsidP="00ED79E5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37566851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2056664771"/>
              <w:placeholder>
                <w:docPart w:val="DefaultPlaceholder_1081868578"/>
              </w:placeholder>
              <w15:repeatingSectionItem/>
            </w:sdtPr>
            <w:sdtContent>
              <w:tr w:rsidR="00C96E86" w14:paraId="19447CE1" w14:textId="77777777" w:rsidTr="003C48A1">
                <w:trPr>
                  <w:trHeight w:val="454"/>
                </w:trPr>
                <w:tc>
                  <w:tcPr>
                    <w:tcW w:w="4536" w:type="dxa"/>
                  </w:tcPr>
                  <w:p w14:paraId="31E82825" w14:textId="77777777" w:rsidR="00C96E86" w:rsidRDefault="00C96E86" w:rsidP="00ED79E5">
                    <w:p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3715" w:type="dxa"/>
                  </w:tcPr>
                  <w:p w14:paraId="3258F1E4" w14:textId="77777777" w:rsidR="00C96E86" w:rsidRPr="00547DA6" w:rsidRDefault="00C96E86" w:rsidP="00ED79E5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highlight w:val="yellow"/>
            <w:lang w:val="en-HK"/>
          </w:rPr>
          <w:id w:val="210691584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d w:val="110015906"/>
              <w:placeholder>
                <w:docPart w:val="DefaultPlaceholder_1081868578"/>
              </w:placeholder>
              <w15:repeatingSectionItem/>
            </w:sdtPr>
            <w:sdtContent>
              <w:tr w:rsidR="00C96E86" w14:paraId="2709BBB6" w14:textId="77777777" w:rsidTr="003C48A1">
                <w:trPr>
                  <w:trHeight w:val="454"/>
                </w:trPr>
                <w:tc>
                  <w:tcPr>
                    <w:tcW w:w="4536" w:type="dxa"/>
                  </w:tcPr>
                  <w:p w14:paraId="737772AE" w14:textId="77777777" w:rsidR="00C96E86" w:rsidRPr="00502640" w:rsidRDefault="00C96E86" w:rsidP="00ED79E5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3715" w:type="dxa"/>
                  </w:tcPr>
                  <w:p w14:paraId="4877627A" w14:textId="77777777" w:rsidR="00C96E86" w:rsidRPr="00502640" w:rsidRDefault="00C96E86" w:rsidP="00ED79E5">
                    <w:pPr>
                      <w:jc w:val="center"/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547DA6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B730358" w14:textId="77777777" w:rsidR="00A41F29" w:rsidRPr="00BF4D9A" w:rsidRDefault="00A41F29" w:rsidP="00A41F29">
      <w:pPr>
        <w:pStyle w:val="ListParagraph"/>
        <w:ind w:leftChars="0"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BF4D9A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465412B9" w14:textId="77777777" w:rsidR="00C96E86" w:rsidRPr="00A41F29" w:rsidRDefault="00C96E86" w:rsidP="00A41F29">
      <w:pPr>
        <w:pStyle w:val="ListParagraph"/>
        <w:ind w:leftChars="0" w:left="142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225F0F30" w14:textId="77777777" w:rsidR="00C96E86" w:rsidRDefault="00C96E86" w:rsidP="00E375C2">
      <w:pPr>
        <w:pStyle w:val="ListParagraph"/>
        <w:numPr>
          <w:ilvl w:val="0"/>
          <w:numId w:val="4"/>
        </w:numPr>
        <w:ind w:leftChars="0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  <w:r w:rsidRPr="00E375C2">
        <w:rPr>
          <w:rFonts w:ascii="Times New Roman" w:eastAsia="MingLiU" w:hAnsi="Times New Roman" w:cs="Times New Roman" w:hint="eastAsia"/>
          <w:b/>
          <w:szCs w:val="24"/>
          <w:lang w:eastAsia="zh-HK"/>
        </w:rPr>
        <w:t>Critical or Major Equipment</w:t>
      </w:r>
    </w:p>
    <w:p w14:paraId="33D65EF5" w14:textId="77777777" w:rsidR="00C96E86" w:rsidRPr="00C96E86" w:rsidRDefault="00C96E86" w:rsidP="00C96E86">
      <w:pPr>
        <w:rPr>
          <w:rFonts w:ascii="Times New Roman" w:eastAsia="MingLiU" w:hAnsi="Times New Roman" w:cs="Times New Roman"/>
          <w:i/>
          <w:szCs w:val="24"/>
          <w:lang w:eastAsia="zh-HK"/>
        </w:rPr>
      </w:pPr>
      <w:r w:rsidRPr="00C96E86">
        <w:rPr>
          <w:rFonts w:ascii="Times New Roman" w:eastAsia="MingLiU" w:hAnsi="Times New Roman" w:cs="Times New Roman"/>
          <w:i/>
          <w:szCs w:val="24"/>
          <w:lang w:eastAsia="zh-HK"/>
        </w:rPr>
        <w:t>(e.g. special equipment unique in this service etc.)</w:t>
      </w:r>
    </w:p>
    <w:tbl>
      <w:tblPr>
        <w:tblpPr w:leftFromText="180" w:rightFromText="180" w:vertAnchor="text" w:tblpY="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1134"/>
        <w:gridCol w:w="2126"/>
        <w:gridCol w:w="1560"/>
      </w:tblGrid>
      <w:tr w:rsidR="00223A1D" w:rsidRPr="00855A36" w14:paraId="03F981AA" w14:textId="77777777" w:rsidTr="003C48A1">
        <w:trPr>
          <w:trHeight w:val="854"/>
          <w:tblHeader/>
        </w:trPr>
        <w:tc>
          <w:tcPr>
            <w:tcW w:w="3539" w:type="dxa"/>
            <w:shd w:val="clear" w:color="auto" w:fill="auto"/>
            <w:vAlign w:val="center"/>
            <w:hideMark/>
          </w:tcPr>
          <w:p w14:paraId="4205B186" w14:textId="77777777" w:rsidR="00223A1D" w:rsidRPr="00855A36" w:rsidRDefault="00223A1D" w:rsidP="00190D9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855A36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 xml:space="preserve">Type </w:t>
            </w:r>
            <w:r w:rsidRPr="00855A36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  <w:lang w:eastAsia="zh-HK"/>
              </w:rPr>
              <w:t>of equipment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783752" w14:textId="77777777" w:rsidR="00223A1D" w:rsidRPr="00855A36" w:rsidRDefault="00223A1D" w:rsidP="00190D94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855A36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Quantity</w:t>
            </w:r>
          </w:p>
        </w:tc>
        <w:tc>
          <w:tcPr>
            <w:tcW w:w="2126" w:type="dxa"/>
            <w:vAlign w:val="center"/>
          </w:tcPr>
          <w:p w14:paraId="71EF363A" w14:textId="77777777" w:rsidR="00223A1D" w:rsidRPr="00855A36" w:rsidRDefault="00223A1D" w:rsidP="00BF4D9A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855A36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Cs w:val="24"/>
              </w:rPr>
              <w:t>Schedule of maintenance as per the manufacturer</w:t>
            </w:r>
            <w:r w:rsidRPr="00855A36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’</w:t>
            </w:r>
            <w:r w:rsidRPr="00855A36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Cs w:val="24"/>
              </w:rPr>
              <w:t>s recommendation</w:t>
            </w:r>
          </w:p>
        </w:tc>
        <w:tc>
          <w:tcPr>
            <w:tcW w:w="1560" w:type="dxa"/>
            <w:vAlign w:val="center"/>
          </w:tcPr>
          <w:p w14:paraId="01004F94" w14:textId="77777777" w:rsidR="00223A1D" w:rsidRPr="00855A36" w:rsidRDefault="00223A1D" w:rsidP="00BF4D9A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855A36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Cs w:val="24"/>
              </w:rPr>
              <w:t>Date of last service / maintenance</w:t>
            </w:r>
            <w:r w:rsidR="00A41F29" w:rsidRPr="00855A36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4"/>
              </w:rPr>
              <w:t>#</w:t>
            </w:r>
          </w:p>
        </w:tc>
      </w:tr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-287665740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-952714665"/>
              <w:placeholder>
                <w:docPart w:val="DefaultPlaceholder_1081868578"/>
              </w:placeholder>
              <w15:repeatingSectionItem/>
            </w:sdtPr>
            <w:sdtContent>
              <w:tr w:rsidR="00223A1D" w:rsidRPr="00A12853" w14:paraId="0A4D5A4F" w14:textId="77777777" w:rsidTr="003C48A1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15F00046" w14:textId="77777777" w:rsidR="00223A1D" w:rsidRPr="00BF4D9A" w:rsidRDefault="00223A1D" w:rsidP="00223A1D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33472E2B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4CC2ECB0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60" w:type="dxa"/>
                  </w:tcPr>
                  <w:p w14:paraId="6CFEE969" w14:textId="77777777" w:rsidR="00223A1D" w:rsidRPr="00BF4D9A" w:rsidRDefault="00223A1D" w:rsidP="00223A1D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-258984722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1337574002"/>
              <w:placeholder>
                <w:docPart w:val="DefaultPlaceholder_1081868578"/>
              </w:placeholder>
              <w15:repeatingSectionItem/>
            </w:sdtPr>
            <w:sdtContent>
              <w:tr w:rsidR="00223A1D" w:rsidRPr="00A12853" w14:paraId="6F11966E" w14:textId="77777777" w:rsidTr="003C48A1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548E313C" w14:textId="77777777" w:rsidR="00223A1D" w:rsidRPr="00BF4D9A" w:rsidRDefault="00223A1D" w:rsidP="00223A1D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  <w:hideMark/>
                  </w:tcPr>
                  <w:p w14:paraId="6E03AEE6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1E59A12C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60" w:type="dxa"/>
                  </w:tcPr>
                  <w:p w14:paraId="6F88D2F3" w14:textId="77777777" w:rsidR="00223A1D" w:rsidRPr="00BF4D9A" w:rsidRDefault="00223A1D" w:rsidP="00223A1D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1101688367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-2034575211"/>
              <w:placeholder>
                <w:docPart w:val="DefaultPlaceholder_1081868578"/>
              </w:placeholder>
              <w15:repeatingSectionItem/>
            </w:sdtPr>
            <w:sdtContent>
              <w:tr w:rsidR="00223A1D" w:rsidRPr="00A12853" w14:paraId="40495013" w14:textId="77777777" w:rsidTr="003C48A1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10C4F85E" w14:textId="77777777" w:rsidR="00223A1D" w:rsidRPr="00BF4D9A" w:rsidRDefault="00223A1D" w:rsidP="00223A1D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6F78F21B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0DECEC59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60" w:type="dxa"/>
                  </w:tcPr>
                  <w:p w14:paraId="5533D398" w14:textId="77777777" w:rsidR="00223A1D" w:rsidRPr="00BF4D9A" w:rsidRDefault="00223A1D" w:rsidP="00223A1D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1538005672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1269974812"/>
              <w:placeholder>
                <w:docPart w:val="DefaultPlaceholder_1081868578"/>
              </w:placeholder>
              <w15:repeatingSectionItem/>
            </w:sdtPr>
            <w:sdtContent>
              <w:tr w:rsidR="00223A1D" w:rsidRPr="00A12853" w14:paraId="3E0EA5E2" w14:textId="77777777" w:rsidTr="003C48A1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5791CB48" w14:textId="77777777" w:rsidR="00223A1D" w:rsidRPr="00BF4D9A" w:rsidRDefault="00223A1D" w:rsidP="00223A1D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0F3075F5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5129E197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60" w:type="dxa"/>
                  </w:tcPr>
                  <w:p w14:paraId="4EC0306D" w14:textId="77777777" w:rsidR="00223A1D" w:rsidRPr="00BF4D9A" w:rsidRDefault="00223A1D" w:rsidP="00223A1D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-1545902681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-748577034"/>
              <w:placeholder>
                <w:docPart w:val="DefaultPlaceholder_1081868578"/>
              </w:placeholder>
              <w15:repeatingSectionItem/>
            </w:sdtPr>
            <w:sdtContent>
              <w:tr w:rsidR="00223A1D" w:rsidRPr="00A12853" w14:paraId="2E7649A6" w14:textId="77777777" w:rsidTr="003C48A1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52FE923D" w14:textId="77777777" w:rsidR="00223A1D" w:rsidRPr="00BF4D9A" w:rsidRDefault="00223A1D" w:rsidP="00223A1D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0B3CFE69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3DF8CA3A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60" w:type="dxa"/>
                  </w:tcPr>
                  <w:p w14:paraId="0C72E2DF" w14:textId="77777777" w:rsidR="00223A1D" w:rsidRPr="00BF4D9A" w:rsidRDefault="00223A1D" w:rsidP="00223A1D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PMingLiU" w:hAnsi="Times New Roman" w:cs="Times New Roman"/>
            <w:color w:val="000000" w:themeColor="text1"/>
            <w:kern w:val="0"/>
            <w:szCs w:val="24"/>
            <w:highlight w:val="yellow"/>
          </w:rPr>
          <w:id w:val="-1487315033"/>
          <w15:repeatingSection/>
        </w:sdtPr>
        <w:sdtContent>
          <w:sdt>
            <w:sdtPr>
              <w:rPr>
                <w:rFonts w:ascii="Times New Roman" w:eastAsia="PMingLiU" w:hAnsi="Times New Roman" w:cs="Times New Roman"/>
                <w:color w:val="000000" w:themeColor="text1"/>
                <w:kern w:val="0"/>
                <w:szCs w:val="24"/>
                <w:highlight w:val="yellow"/>
              </w:rPr>
              <w:id w:val="1419360372"/>
              <w:placeholder>
                <w:docPart w:val="DefaultPlaceholder_1081868578"/>
              </w:placeholder>
              <w15:repeatingSectionItem/>
            </w:sdtPr>
            <w:sdtContent>
              <w:tr w:rsidR="00223A1D" w:rsidRPr="00A12853" w14:paraId="17B9E64E" w14:textId="77777777" w:rsidTr="003C48A1">
                <w:trPr>
                  <w:trHeight w:val="456"/>
                </w:trPr>
                <w:tc>
                  <w:tcPr>
                    <w:tcW w:w="3539" w:type="dxa"/>
                    <w:shd w:val="clear" w:color="auto" w:fill="auto"/>
                  </w:tcPr>
                  <w:p w14:paraId="0AF42778" w14:textId="77777777" w:rsidR="00223A1D" w:rsidRPr="00BF4D9A" w:rsidRDefault="00223A1D" w:rsidP="00223A1D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134" w:type="dxa"/>
                    <w:shd w:val="clear" w:color="auto" w:fill="auto"/>
                  </w:tcPr>
                  <w:p w14:paraId="539AE8FB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</w:tcPr>
                  <w:p w14:paraId="78E8BC79" w14:textId="77777777" w:rsidR="00223A1D" w:rsidRPr="00BF4D9A" w:rsidRDefault="00223A1D" w:rsidP="00223A1D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  <w:tc>
                  <w:tcPr>
                    <w:tcW w:w="1560" w:type="dxa"/>
                  </w:tcPr>
                  <w:p w14:paraId="13935F40" w14:textId="77777777" w:rsidR="00223A1D" w:rsidRPr="00BF4D9A" w:rsidRDefault="00223A1D" w:rsidP="00223A1D">
                    <w:pPr>
                      <w:jc w:val="center"/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pP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begin">
                        <w:ffData>
                          <w:name w:val="Text4"/>
                          <w:enabled/>
                          <w:calcOnExit w:val="0"/>
                          <w:textInput/>
                        </w:ffData>
                      </w:fldCha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instrText xml:space="preserve"> FORMTEXT </w:instrTex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separate"/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noProof/>
                        <w:color w:val="000000" w:themeColor="text1"/>
                        <w:kern w:val="0"/>
                        <w:szCs w:val="24"/>
                        <w:highlight w:val="yellow"/>
                      </w:rPr>
                      <w:t> </w:t>
                    </w:r>
                    <w:r w:rsidRPr="00BF4D9A">
                      <w:rPr>
                        <w:rFonts w:ascii="Times New Roman" w:eastAsia="PMingLiU" w:hAnsi="Times New Roman" w:cs="Times New Roman"/>
                        <w:color w:val="000000" w:themeColor="text1"/>
                        <w:kern w:val="0"/>
                        <w:szCs w:val="24"/>
                        <w:highlight w:val="yellow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51C4FFD3" w14:textId="77777777" w:rsidR="00190D94" w:rsidRDefault="00A41F29" w:rsidP="00A41F29">
      <w:pPr>
        <w:pStyle w:val="ListParagraph"/>
        <w:ind w:leftChars="0"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 Not applicable for new hospital</w:t>
      </w:r>
    </w:p>
    <w:p w14:paraId="0D97120E" w14:textId="77777777" w:rsidR="00C96E86" w:rsidRPr="00C96E86" w:rsidRDefault="00C96E86" w:rsidP="00A41F29">
      <w:pPr>
        <w:pStyle w:val="ListParagraph"/>
        <w:ind w:leftChars="0" w:left="142"/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779C52BD" w14:textId="77777777" w:rsidR="008E74BE" w:rsidRPr="00E375C2" w:rsidRDefault="00A33737" w:rsidP="00E375C2">
      <w:pPr>
        <w:pStyle w:val="ListParagraph"/>
        <w:numPr>
          <w:ilvl w:val="0"/>
          <w:numId w:val="4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E375C2">
        <w:rPr>
          <w:rFonts w:ascii="Times New Roman" w:eastAsia="MingLiU" w:hAnsi="Times New Roman" w:cs="Times New Roman" w:hint="eastAsia"/>
          <w:b/>
          <w:szCs w:val="24"/>
          <w:lang w:eastAsia="zh-HK"/>
        </w:rPr>
        <w:t>Policies and P</w:t>
      </w:r>
      <w:r w:rsidR="008E74BE" w:rsidRPr="00E375C2">
        <w:rPr>
          <w:rFonts w:ascii="Times New Roman" w:eastAsia="MingLiU" w:hAnsi="Times New Roman" w:cs="Times New Roman" w:hint="eastAsia"/>
          <w:b/>
          <w:szCs w:val="24"/>
          <w:lang w:eastAsia="zh-HK"/>
        </w:rPr>
        <w:t>rocedures</w:t>
      </w:r>
    </w:p>
    <w:tbl>
      <w:tblPr>
        <w:tblStyle w:val="TableGrid"/>
        <w:tblW w:w="8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872"/>
      </w:tblGrid>
      <w:tr w:rsidR="008E74BE" w14:paraId="405A51F1" w14:textId="77777777" w:rsidTr="003C48A1">
        <w:trPr>
          <w:trHeight w:val="454"/>
        </w:trPr>
        <w:tc>
          <w:tcPr>
            <w:tcW w:w="6379" w:type="dxa"/>
          </w:tcPr>
          <w:p w14:paraId="431F0A95" w14:textId="77777777" w:rsidR="008E74BE" w:rsidRPr="008E74BE" w:rsidRDefault="00696C69" w:rsidP="008E74BE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An adequate stock of clean linen is maintained for use</w:t>
            </w:r>
          </w:p>
        </w:tc>
        <w:tc>
          <w:tcPr>
            <w:tcW w:w="1872" w:type="dxa"/>
          </w:tcPr>
          <w:p w14:paraId="18E5BB97" w14:textId="77777777" w:rsidR="008E74BE" w:rsidRPr="00A41F29" w:rsidRDefault="00000000" w:rsidP="0016259A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525012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E74BE" w:rsidRPr="00BF4D9A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  <w:r w:rsidR="008E74BE" w:rsidRPr="00A41F29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</w:tr>
      <w:tr w:rsidR="008E74BE" w14:paraId="1ABB0BCD" w14:textId="77777777" w:rsidTr="003C48A1">
        <w:trPr>
          <w:trHeight w:val="640"/>
        </w:trPr>
        <w:tc>
          <w:tcPr>
            <w:tcW w:w="6379" w:type="dxa"/>
          </w:tcPr>
          <w:p w14:paraId="64066C55" w14:textId="77777777" w:rsidR="008E74BE" w:rsidRPr="00F051B2" w:rsidRDefault="00696C69" w:rsidP="008E74BE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A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schedule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for the changing of linen is set</w:t>
            </w:r>
          </w:p>
        </w:tc>
        <w:tc>
          <w:tcPr>
            <w:tcW w:w="1872" w:type="dxa"/>
          </w:tcPr>
          <w:p w14:paraId="6576D44A" w14:textId="77777777" w:rsidR="008E74BE" w:rsidRPr="00BF4D9A" w:rsidRDefault="00000000" w:rsidP="0016259A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772977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E74BE" w:rsidRPr="00BF4D9A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E74BE" w14:paraId="435009AA" w14:textId="77777777" w:rsidTr="003C48A1">
        <w:trPr>
          <w:trHeight w:val="640"/>
        </w:trPr>
        <w:tc>
          <w:tcPr>
            <w:tcW w:w="6379" w:type="dxa"/>
          </w:tcPr>
          <w:p w14:paraId="14C0870D" w14:textId="77777777" w:rsidR="008E74BE" w:rsidRDefault="00696C69" w:rsidP="008E74BE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There are written policies and procedures on handling of soiled linen, in particular linen of patients suffering from infectious diseases</w:t>
            </w:r>
          </w:p>
        </w:tc>
        <w:tc>
          <w:tcPr>
            <w:tcW w:w="1872" w:type="dxa"/>
          </w:tcPr>
          <w:p w14:paraId="3909AD74" w14:textId="77777777" w:rsidR="008E74BE" w:rsidRPr="00BF4D9A" w:rsidRDefault="00000000" w:rsidP="001625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"/>
                <w:tag w:val="Yes / No"/>
                <w:id w:val="25525008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E74BE" w:rsidRPr="00BF4D9A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E74BE" w14:paraId="53FF6E09" w14:textId="77777777" w:rsidTr="003C48A1">
        <w:trPr>
          <w:trHeight w:val="640"/>
        </w:trPr>
        <w:tc>
          <w:tcPr>
            <w:tcW w:w="6379" w:type="dxa"/>
          </w:tcPr>
          <w:p w14:paraId="708FA662" w14:textId="77777777" w:rsidR="008E74BE" w:rsidRPr="00F051B2" w:rsidRDefault="00696C69" w:rsidP="008E74BE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Linen storage rooms are kept clean and in order</w:t>
            </w:r>
          </w:p>
        </w:tc>
        <w:tc>
          <w:tcPr>
            <w:tcW w:w="1872" w:type="dxa"/>
          </w:tcPr>
          <w:p w14:paraId="51EEDF75" w14:textId="77777777" w:rsidR="008E74BE" w:rsidRPr="00BF4D9A" w:rsidRDefault="00000000" w:rsidP="001625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"/>
                <w:tag w:val="Yes / No"/>
                <w:id w:val="25525008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E74BE" w:rsidRPr="00BF4D9A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E74BE" w14:paraId="27734DD7" w14:textId="77777777" w:rsidTr="003C48A1">
        <w:trPr>
          <w:trHeight w:val="640"/>
        </w:trPr>
        <w:tc>
          <w:tcPr>
            <w:tcW w:w="6379" w:type="dxa"/>
          </w:tcPr>
          <w:p w14:paraId="092D23A4" w14:textId="77777777" w:rsidR="008E74BE" w:rsidRPr="00F051B2" w:rsidRDefault="00696C69" w:rsidP="008E74BE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When laundry service is provided in house, the washers and dryers are regularly maintained</w:t>
            </w:r>
          </w:p>
        </w:tc>
        <w:tc>
          <w:tcPr>
            <w:tcW w:w="1872" w:type="dxa"/>
          </w:tcPr>
          <w:p w14:paraId="23BD1249" w14:textId="77777777" w:rsidR="008E74BE" w:rsidRPr="00BF4D9A" w:rsidRDefault="00000000" w:rsidP="001625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255250086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8E74BE" w:rsidRPr="00BF4D9A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E74BE" w14:paraId="6E3A7FC1" w14:textId="77777777" w:rsidTr="003C48A1">
        <w:trPr>
          <w:trHeight w:val="640"/>
        </w:trPr>
        <w:tc>
          <w:tcPr>
            <w:tcW w:w="6379" w:type="dxa"/>
          </w:tcPr>
          <w:p w14:paraId="0D7E0A59" w14:textId="77777777" w:rsidR="008E74BE" w:rsidRPr="00F051B2" w:rsidRDefault="00696C69" w:rsidP="008E74BE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For occupational safety and health, laundry staff are provided with appropriate personal protective equipment and receive appropriate training on handling of linen / clothing items, chemical detergents and operation of laundry machines</w:t>
            </w:r>
          </w:p>
        </w:tc>
        <w:tc>
          <w:tcPr>
            <w:tcW w:w="1872" w:type="dxa"/>
          </w:tcPr>
          <w:p w14:paraId="375FB89F" w14:textId="77777777" w:rsidR="008E74BE" w:rsidRPr="00BF4D9A" w:rsidRDefault="00000000" w:rsidP="001625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255250087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8E74BE" w:rsidRPr="00BF4D9A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96E86" w14:paraId="0A5FB7CC" w14:textId="77777777" w:rsidTr="003C48A1">
        <w:trPr>
          <w:trHeight w:val="640"/>
        </w:trPr>
        <w:tc>
          <w:tcPr>
            <w:tcW w:w="6379" w:type="dxa"/>
          </w:tcPr>
          <w:p w14:paraId="554400B4" w14:textId="77777777" w:rsidR="00C96E86" w:rsidRPr="00F051B2" w:rsidRDefault="00C96E86" w:rsidP="00C96E86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 laundry and related machines, and ventilation system of the laundry are regularly serviced and maintained for effective operations with proper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documentation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in place</w:t>
            </w:r>
          </w:p>
        </w:tc>
        <w:tc>
          <w:tcPr>
            <w:tcW w:w="1872" w:type="dxa"/>
          </w:tcPr>
          <w:p w14:paraId="2CDBE151" w14:textId="77777777" w:rsidR="00C96E86" w:rsidRPr="00BF4D9A" w:rsidRDefault="00000000" w:rsidP="00C96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2086443740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C96E86" w:rsidRPr="00BF4D9A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E74BE" w14:paraId="1CC6A83D" w14:textId="77777777" w:rsidTr="003C48A1">
        <w:trPr>
          <w:trHeight w:val="640"/>
        </w:trPr>
        <w:tc>
          <w:tcPr>
            <w:tcW w:w="6379" w:type="dxa"/>
          </w:tcPr>
          <w:p w14:paraId="151AB8A5" w14:textId="77777777" w:rsidR="008E74BE" w:rsidRPr="00F051B2" w:rsidRDefault="00696C69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Mechanism </w:t>
            </w:r>
            <w:r w:rsidR="00A41F29">
              <w:rPr>
                <w:rFonts w:ascii="Times New Roman" w:hAnsi="Times New Roman" w:cs="Times New Roman"/>
                <w:szCs w:val="24"/>
                <w:lang w:eastAsia="zh-HK"/>
              </w:rPr>
              <w:t>is in place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and documentation is kept to monitor staff performance and quality of services</w:t>
            </w:r>
          </w:p>
        </w:tc>
        <w:tc>
          <w:tcPr>
            <w:tcW w:w="1872" w:type="dxa"/>
          </w:tcPr>
          <w:p w14:paraId="3D2A59E0" w14:textId="77777777" w:rsidR="008E74BE" w:rsidRPr="00BF4D9A" w:rsidRDefault="00000000" w:rsidP="001625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255250090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8E74BE" w:rsidRPr="00BF4D9A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96C69" w14:paraId="0E2AB3CB" w14:textId="77777777" w:rsidTr="003C48A1">
        <w:trPr>
          <w:trHeight w:val="640"/>
        </w:trPr>
        <w:tc>
          <w:tcPr>
            <w:tcW w:w="6379" w:type="dxa"/>
          </w:tcPr>
          <w:p w14:paraId="0C30F90A" w14:textId="77777777" w:rsidR="00696C69" w:rsidRDefault="00696C69" w:rsidP="008E74BE">
            <w:pPr>
              <w:pStyle w:val="ListParagraph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If the service is outsourced, there is mechanism to monitor quality of services provided by contractor</w:t>
            </w:r>
          </w:p>
        </w:tc>
        <w:tc>
          <w:tcPr>
            <w:tcW w:w="1872" w:type="dxa"/>
          </w:tcPr>
          <w:p w14:paraId="4DCEB60B" w14:textId="77777777" w:rsidR="00696C69" w:rsidRPr="00BF4D9A" w:rsidRDefault="00000000" w:rsidP="0016259A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1896855078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696C69" w:rsidRPr="00BF4D9A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17402686" w14:textId="77777777" w:rsidR="00E903EC" w:rsidRPr="00C96E86" w:rsidRDefault="00E903EC" w:rsidP="008E74BE">
      <w:pPr>
        <w:rPr>
          <w:lang w:eastAsia="zh-HK"/>
        </w:rPr>
      </w:pPr>
    </w:p>
    <w:sectPr w:rsidR="00E903EC" w:rsidRPr="00C96E86" w:rsidSect="00A22A32">
      <w:footerReference w:type="default" r:id="rId8"/>
      <w:pgSz w:w="11906" w:h="16838"/>
      <w:pgMar w:top="1440" w:right="1558" w:bottom="1440" w:left="1800" w:header="851" w:footer="5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F2A4" w14:textId="77777777" w:rsidR="00CF6FC7" w:rsidRDefault="00CF6FC7" w:rsidP="009C19D8">
      <w:r>
        <w:separator/>
      </w:r>
    </w:p>
  </w:endnote>
  <w:endnote w:type="continuationSeparator" w:id="0">
    <w:p w14:paraId="7F7BB39E" w14:textId="77777777" w:rsidR="00CF6FC7" w:rsidRDefault="00CF6FC7" w:rsidP="009C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087C" w14:textId="5F75A73F" w:rsidR="009C19D8" w:rsidRPr="009C19D8" w:rsidRDefault="00590745" w:rsidP="00A22A32">
    <w:pPr>
      <w:pStyle w:val="Footer"/>
      <w:pBdr>
        <w:top w:val="single" w:sz="4" w:space="1" w:color="auto"/>
      </w:pBdr>
      <w:tabs>
        <w:tab w:val="clear" w:pos="4153"/>
        <w:tab w:val="center" w:pos="4253"/>
      </w:tabs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  <w:lang w:eastAsia="zh-HK"/>
      </w:rPr>
      <w:t>PHF 110 (</w:t>
    </w:r>
    <w:r w:rsidR="003B286A">
      <w:rPr>
        <w:rFonts w:ascii="Times New Roman" w:hAnsi="Times New Roman" w:cs="Times New Roman" w:hint="eastAsia"/>
        <w:sz w:val="22"/>
      </w:rPr>
      <w:t>2</w:t>
    </w:r>
    <w:r w:rsidR="00A22A32">
      <w:rPr>
        <w:rFonts w:ascii="Times New Roman" w:hAnsi="Times New Roman" w:cs="Times New Roman"/>
        <w:sz w:val="22"/>
        <w:lang w:eastAsia="zh-HK"/>
      </w:rPr>
      <w:t>/2</w:t>
    </w:r>
    <w:r w:rsidR="009E40FF">
      <w:rPr>
        <w:rFonts w:ascii="Times New Roman" w:hAnsi="Times New Roman" w:cs="Times New Roman"/>
        <w:sz w:val="22"/>
        <w:lang w:eastAsia="zh-HK"/>
      </w:rPr>
      <w:t>02</w:t>
    </w:r>
    <w:r w:rsidR="003B286A">
      <w:rPr>
        <w:rFonts w:ascii="Times New Roman" w:hAnsi="Times New Roman" w:cs="Times New Roman" w:hint="eastAsia"/>
        <w:sz w:val="22"/>
      </w:rPr>
      <w:t>5</w:t>
    </w:r>
    <w:r w:rsidR="00A22A32">
      <w:rPr>
        <w:rFonts w:ascii="Times New Roman" w:hAnsi="Times New Roman" w:cs="Times New Roman"/>
        <w:sz w:val="22"/>
        <w:lang w:eastAsia="zh-HK"/>
      </w:rPr>
      <w:t>)</w:t>
    </w:r>
    <w:r w:rsidR="00A22A32">
      <w:rPr>
        <w:rFonts w:ascii="Times New Roman" w:hAnsi="Times New Roman" w:cs="Times New Roman"/>
        <w:sz w:val="22"/>
        <w:lang w:eastAsia="zh-HK"/>
      </w:rPr>
      <w:tab/>
    </w:r>
    <w:r w:rsidR="00696C69">
      <w:rPr>
        <w:rFonts w:ascii="Times New Roman" w:hAnsi="Times New Roman" w:cs="Times New Roman" w:hint="eastAsia"/>
        <w:b/>
        <w:sz w:val="22"/>
        <w:lang w:eastAsia="zh-HK"/>
      </w:rPr>
      <w:t>C3</w:t>
    </w:r>
    <w:r w:rsidR="00696C69">
      <w:rPr>
        <w:rFonts w:ascii="Times New Roman" w:hAnsi="Times New Roman" w:cs="Times New Roman"/>
        <w:sz w:val="22"/>
      </w:rPr>
      <w:t xml:space="preserve"> </w:t>
    </w:r>
    <w:r w:rsidR="009C19D8">
      <w:rPr>
        <w:rFonts w:ascii="Times New Roman" w:hAnsi="Times New Roman" w:cs="Times New Roman"/>
        <w:sz w:val="22"/>
      </w:rPr>
      <w:t xml:space="preserve">Page </w:t>
    </w:r>
    <w:r w:rsidR="009C19D8">
      <w:rPr>
        <w:rFonts w:ascii="Times New Roman" w:hAnsi="Times New Roman" w:cs="Times New Roman"/>
        <w:sz w:val="22"/>
      </w:rPr>
      <w:fldChar w:fldCharType="begin"/>
    </w:r>
    <w:r w:rsidR="009C19D8">
      <w:rPr>
        <w:rFonts w:ascii="Times New Roman" w:hAnsi="Times New Roman" w:cs="Times New Roman"/>
        <w:sz w:val="22"/>
      </w:rPr>
      <w:instrText xml:space="preserve"> PAGE  \* Arabic  \* MERGEFORMAT </w:instrText>
    </w:r>
    <w:r w:rsidR="009C19D8">
      <w:rPr>
        <w:rFonts w:ascii="Times New Roman" w:hAnsi="Times New Roman" w:cs="Times New Roman"/>
        <w:sz w:val="22"/>
      </w:rPr>
      <w:fldChar w:fldCharType="separate"/>
    </w:r>
    <w:r w:rsidR="00053691">
      <w:rPr>
        <w:rFonts w:ascii="Times New Roman" w:hAnsi="Times New Roman" w:cs="Times New Roman"/>
        <w:noProof/>
        <w:sz w:val="22"/>
      </w:rPr>
      <w:t>1</w:t>
    </w:r>
    <w:r w:rsidR="009C19D8">
      <w:rPr>
        <w:rFonts w:ascii="Times New Roman" w:hAnsi="Times New Roman" w:cs="Times New Roman"/>
        <w:sz w:val="22"/>
      </w:rPr>
      <w:fldChar w:fldCharType="end"/>
    </w:r>
    <w:r w:rsidR="009C19D8">
      <w:rPr>
        <w:rFonts w:ascii="Times New Roman" w:hAnsi="Times New Roman" w:cs="Times New Roman"/>
        <w:sz w:val="22"/>
      </w:rPr>
      <w:t xml:space="preserve"> of </w:t>
    </w:r>
    <w:r w:rsidR="009C19D8">
      <w:rPr>
        <w:rFonts w:ascii="Times New Roman" w:hAnsi="Times New Roman" w:cs="Times New Roman"/>
        <w:sz w:val="22"/>
      </w:rPr>
      <w:fldChar w:fldCharType="begin"/>
    </w:r>
    <w:r w:rsidR="009C19D8">
      <w:rPr>
        <w:rFonts w:ascii="Times New Roman" w:hAnsi="Times New Roman" w:cs="Times New Roman"/>
        <w:sz w:val="22"/>
      </w:rPr>
      <w:instrText xml:space="preserve"> NUMPAGES  \* Arabic  \* MERGEFORMAT </w:instrText>
    </w:r>
    <w:r w:rsidR="009C19D8">
      <w:rPr>
        <w:rFonts w:ascii="Times New Roman" w:hAnsi="Times New Roman" w:cs="Times New Roman"/>
        <w:sz w:val="22"/>
      </w:rPr>
      <w:fldChar w:fldCharType="separate"/>
    </w:r>
    <w:r w:rsidR="00053691">
      <w:rPr>
        <w:rFonts w:ascii="Times New Roman" w:hAnsi="Times New Roman" w:cs="Times New Roman"/>
        <w:noProof/>
        <w:sz w:val="22"/>
      </w:rPr>
      <w:t>2</w:t>
    </w:r>
    <w:r w:rsidR="009C19D8">
      <w:rPr>
        <w:rFonts w:ascii="Times New Roman" w:hAnsi="Times New Roman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DB722" w14:textId="77777777" w:rsidR="00CF6FC7" w:rsidRDefault="00CF6FC7" w:rsidP="009C19D8">
      <w:r>
        <w:separator/>
      </w:r>
    </w:p>
  </w:footnote>
  <w:footnote w:type="continuationSeparator" w:id="0">
    <w:p w14:paraId="04DF179E" w14:textId="77777777" w:rsidR="00CF6FC7" w:rsidRDefault="00CF6FC7" w:rsidP="009C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13288"/>
    <w:multiLevelType w:val="hybridMultilevel"/>
    <w:tmpl w:val="72B89A4C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6E66C1"/>
    <w:multiLevelType w:val="multilevel"/>
    <w:tmpl w:val="8DC4196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605438BF"/>
    <w:multiLevelType w:val="multilevel"/>
    <w:tmpl w:val="B734EB9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7807070C"/>
    <w:multiLevelType w:val="hybridMultilevel"/>
    <w:tmpl w:val="0A34B2AA"/>
    <w:lvl w:ilvl="0" w:tplc="DC286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8194102">
    <w:abstractNumId w:val="1"/>
  </w:num>
  <w:num w:numId="2" w16cid:durableId="1132865545">
    <w:abstractNumId w:val="0"/>
  </w:num>
  <w:num w:numId="3" w16cid:durableId="85468017">
    <w:abstractNumId w:val="3"/>
  </w:num>
  <w:num w:numId="4" w16cid:durableId="37319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2MhFxKGwL8MDdEjztUwh6HGTDRS1sKRFL4M7DCfIc4mR/BT/olS3/OdjqGwsKN2w9bvYJopwTSYlYWUDI8jTkg==" w:salt="c8bAci5qcpjVOdFWWLnPGA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BE"/>
    <w:rsid w:val="000246D0"/>
    <w:rsid w:val="00053691"/>
    <w:rsid w:val="00057B1A"/>
    <w:rsid w:val="00061A46"/>
    <w:rsid w:val="000626F0"/>
    <w:rsid w:val="000F547A"/>
    <w:rsid w:val="001633A7"/>
    <w:rsid w:val="0018602A"/>
    <w:rsid w:val="00190D94"/>
    <w:rsid w:val="00195D50"/>
    <w:rsid w:val="001A530D"/>
    <w:rsid w:val="001B3193"/>
    <w:rsid w:val="001E0678"/>
    <w:rsid w:val="001E2C08"/>
    <w:rsid w:val="00223A1D"/>
    <w:rsid w:val="003359F9"/>
    <w:rsid w:val="00374A8B"/>
    <w:rsid w:val="003B286A"/>
    <w:rsid w:val="003C48A1"/>
    <w:rsid w:val="003F6462"/>
    <w:rsid w:val="00413664"/>
    <w:rsid w:val="00482E25"/>
    <w:rsid w:val="0055735B"/>
    <w:rsid w:val="005603B8"/>
    <w:rsid w:val="005627E6"/>
    <w:rsid w:val="00580FF1"/>
    <w:rsid w:val="00590745"/>
    <w:rsid w:val="005B2F1D"/>
    <w:rsid w:val="006005B7"/>
    <w:rsid w:val="0067620A"/>
    <w:rsid w:val="00687C86"/>
    <w:rsid w:val="00696C69"/>
    <w:rsid w:val="006A0360"/>
    <w:rsid w:val="006D2515"/>
    <w:rsid w:val="00712E69"/>
    <w:rsid w:val="00750DFE"/>
    <w:rsid w:val="00786CA2"/>
    <w:rsid w:val="007B1C55"/>
    <w:rsid w:val="007F1948"/>
    <w:rsid w:val="00855A36"/>
    <w:rsid w:val="008B40D3"/>
    <w:rsid w:val="008E2876"/>
    <w:rsid w:val="008E74BE"/>
    <w:rsid w:val="00900DFB"/>
    <w:rsid w:val="00964298"/>
    <w:rsid w:val="0097053B"/>
    <w:rsid w:val="00982BEB"/>
    <w:rsid w:val="00985CE7"/>
    <w:rsid w:val="009C19D8"/>
    <w:rsid w:val="009E40FF"/>
    <w:rsid w:val="009E6F5A"/>
    <w:rsid w:val="00A024CD"/>
    <w:rsid w:val="00A21578"/>
    <w:rsid w:val="00A22A32"/>
    <w:rsid w:val="00A33737"/>
    <w:rsid w:val="00A41F29"/>
    <w:rsid w:val="00AE31D7"/>
    <w:rsid w:val="00B04CD5"/>
    <w:rsid w:val="00B110C4"/>
    <w:rsid w:val="00B36181"/>
    <w:rsid w:val="00BB79C1"/>
    <w:rsid w:val="00BE3DFE"/>
    <w:rsid w:val="00BF4D9A"/>
    <w:rsid w:val="00C21710"/>
    <w:rsid w:val="00C21BD1"/>
    <w:rsid w:val="00C823E7"/>
    <w:rsid w:val="00C96E86"/>
    <w:rsid w:val="00CF6FC7"/>
    <w:rsid w:val="00D800BD"/>
    <w:rsid w:val="00D8016B"/>
    <w:rsid w:val="00DA5C7C"/>
    <w:rsid w:val="00DC1379"/>
    <w:rsid w:val="00E375C2"/>
    <w:rsid w:val="00E60FE2"/>
    <w:rsid w:val="00E75D8A"/>
    <w:rsid w:val="00E903EC"/>
    <w:rsid w:val="00EB7222"/>
    <w:rsid w:val="00F0053B"/>
    <w:rsid w:val="00F20250"/>
    <w:rsid w:val="00F87933"/>
    <w:rsid w:val="00FA0C2A"/>
    <w:rsid w:val="00FB55BD"/>
    <w:rsid w:val="00FC65D2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D36A4"/>
  <w15:docId w15:val="{9C9E34B7-3E02-4547-96B2-3579B9C9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B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4BE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8E74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4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4BE"/>
  </w:style>
  <w:style w:type="character" w:styleId="PlaceholderText">
    <w:name w:val="Placeholder Text"/>
    <w:basedOn w:val="DefaultParagraphFont"/>
    <w:uiPriority w:val="99"/>
    <w:semiHidden/>
    <w:rsid w:val="008E74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BE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19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9D8"/>
  </w:style>
  <w:style w:type="paragraph" w:styleId="Footer">
    <w:name w:val="footer"/>
    <w:basedOn w:val="Normal"/>
    <w:link w:val="FooterChar"/>
    <w:uiPriority w:val="99"/>
    <w:unhideWhenUsed/>
    <w:rsid w:val="009C19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546183-7725-4623-8861-F53A84086C43}"/>
      </w:docPartPr>
      <w:docPartBody>
        <w:p w:rsidR="007F2A5E" w:rsidRDefault="00686C5E">
          <w:r w:rsidRPr="00CF7114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5E"/>
    <w:rsid w:val="000D5773"/>
    <w:rsid w:val="004976A4"/>
    <w:rsid w:val="00686C5E"/>
    <w:rsid w:val="007F2A5E"/>
    <w:rsid w:val="00984DD2"/>
    <w:rsid w:val="00B36181"/>
    <w:rsid w:val="00C41657"/>
    <w:rsid w:val="00DB3540"/>
    <w:rsid w:val="00F3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6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03E1DCD-0BAE-4577-87CB-5562220C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20</cp:revision>
  <cp:lastPrinted>2019-06-24T07:04:00Z</cp:lastPrinted>
  <dcterms:created xsi:type="dcterms:W3CDTF">2019-06-12T08:21:00Z</dcterms:created>
  <dcterms:modified xsi:type="dcterms:W3CDTF">2025-03-06T07:36:00Z</dcterms:modified>
</cp:coreProperties>
</file>